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658" w:rsidRDefault="00563658">
      <w:pPr>
        <w:spacing w:after="0"/>
        <w:ind w:left="120"/>
        <w:jc w:val="center"/>
        <w:rPr>
          <w:lang w:val="ru-RU"/>
        </w:rPr>
      </w:pPr>
    </w:p>
    <w:p w:rsidR="00D055CA" w:rsidRPr="00BB1156" w:rsidRDefault="00D055CA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jc w:val="center"/>
        <w:rPr>
          <w:lang w:val="ru-RU"/>
        </w:rPr>
      </w:pPr>
    </w:p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Pr="00BB1156" w:rsidRDefault="00D055CA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03595" cy="834644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bookmarkStart w:id="1" w:name="block-71800361"/>
      <w:bookmarkEnd w:id="1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информации и закладываются основы вероятностного мышления.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</w:t>
      </w:r>
      <w:r w:rsidRPr="00BB1156">
        <w:rPr>
          <w:rFonts w:ascii="Times New Roman" w:hAnsi="Times New Roman"/>
          <w:color w:val="000000"/>
          <w:sz w:val="28"/>
          <w:lang w:val="ru-RU"/>
        </w:rPr>
        <w:lastRenderedPageBreak/>
        <w:t>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bookmarkStart w:id="2" w:name="b3c9237e-6172-48ee-b1c7-f6774da89513"/>
      <w:bookmarkEnd w:id="2"/>
      <w:r w:rsidRPr="00BB1156">
        <w:rPr>
          <w:rFonts w:ascii="Times New Roman" w:hAnsi="Times New Roman"/>
          <w:color w:val="000000"/>
          <w:sz w:val="28"/>
          <w:lang w:val="ru-RU"/>
        </w:rPr>
        <w:t>На изучение учебного курса «Вероятность и статистика» отводится 102 часа: в 7 классе – 34 часа (1 час в неделю), в 8 классе – 34 часа (1 час в неделю), в 9 классе – 34 часа (1 час в неделю).</w:t>
      </w:r>
    </w:p>
    <w:p w:rsidR="00563658" w:rsidRPr="00BB1156" w:rsidRDefault="00563658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bookmarkStart w:id="3" w:name="block-71800357"/>
      <w:bookmarkEnd w:id="3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Описательная статистика: среднее арифметическое, медиана, размах, наибольшее и наименьшее значения набора числовых данных. Примеры случайной изменчивости.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Случайный эксперимент (опыт) и случайное событие. Вероятность и частота. Роль маловероятных и практически достоверных событий в природе и в обществе. Монета и игральная кость в теории вероятностей.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(эйлеров путь). Представление об ориентированном графе. Решение задач с помощью графов.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Множество, элемент множества, подмножество. Операции над множествами: объединение, пересечение, дополнение. Свойства операций над множествами: переместительное, сочетательное, распределительное, включения. Использование графического представления множеств для описания реальных процессов и явлений, при решении задач.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Измерение рассеивания данных. Дисперсия и стандартное отклонение числовых наборов. Диаграмма рассеивания.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Элементарные события случайного опыта. Случайные события. Вероятности событий. Опыты с равновозможными элементарными событиями. Случайный выбор. Связь между маловероятными и практически достоверными событиями в природе, обществе и науке.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Дерево. Свойства деревьев: единственность пути, существование висячей вершины, связь между числом вершин и числом рёбер. Правило умножения. Решение задач с помощью графов.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Противоположные события. Диаграмма Эйлера. Объединение и пересечение событий. Несовместные события. Формула сложения вероятностей. Условная вероятность. Правило умножения. Независимые события. Представление эксперимента в виде дерева. Решение задач на </w:t>
      </w:r>
      <w:r w:rsidRPr="00BB1156">
        <w:rPr>
          <w:rFonts w:ascii="Times New Roman" w:hAnsi="Times New Roman"/>
          <w:color w:val="000000"/>
          <w:sz w:val="28"/>
          <w:lang w:val="ru-RU"/>
        </w:rPr>
        <w:lastRenderedPageBreak/>
        <w:t>нахождение вероятностей с помощью дерева случайного эксперимента, диаграмм Эйлера.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графиков, интерпретация данных. Чтение и построение таблиц, диаграмм, графиков по реальным данным.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Перестановки и факториал. Сочетания и число сочетаний. Треугольник Паскаля. Решение задач с использованием комбинаторики.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Геометрическая вероятность. Случайный выбор точки из фигуры на плоскости, из отрезка и из дуги окружности.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Испытание. Успех и неудача. Серия испытаний до первого успеха. Серия испытаний Бернулли. Вероятности событий в серии испытаний Бернулли.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Случайная величина и распределение вероятностей. Математическое ожидание и дисперсия. Примеры математического ожидания как теоретического среднего значения величины. Математическое ожидание и дисперсия случайной величины «число успехов в серии испытаний Бернулли».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Понятие о законе больших чисел. Измерение вероятностей с помощью частот. Роль и значение закона больших чисел в природе и обществе.</w:t>
      </w:r>
    </w:p>
    <w:p w:rsidR="00563658" w:rsidRPr="00BB1156" w:rsidRDefault="00563658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bookmarkStart w:id="4" w:name="block-71800358"/>
      <w:bookmarkEnd w:id="4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BB1156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«Вероятность и статистика» характеризуются: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Default="0056365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563658" w:rsidRPr="00BB1156" w:rsidRDefault="005636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563658" w:rsidRPr="00BB1156" w:rsidRDefault="005636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563658" w:rsidRPr="00BB1156" w:rsidRDefault="005636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563658" w:rsidRPr="00BB1156" w:rsidRDefault="005636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563658" w:rsidRPr="00BB1156" w:rsidRDefault="005636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563658" w:rsidRPr="00BB1156" w:rsidRDefault="005636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563658" w:rsidRDefault="0056365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563658" w:rsidRPr="00BB1156" w:rsidRDefault="005636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563658" w:rsidRPr="00BB1156" w:rsidRDefault="005636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563658" w:rsidRPr="00BB1156" w:rsidRDefault="005636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563658" w:rsidRPr="00BB1156" w:rsidRDefault="005636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563658" w:rsidRDefault="0056365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563658" w:rsidRPr="00BB1156" w:rsidRDefault="005636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563658" w:rsidRPr="00BB1156" w:rsidRDefault="005636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563658" w:rsidRPr="00BB1156" w:rsidRDefault="005636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563658" w:rsidRPr="00BB1156" w:rsidRDefault="005636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563658" w:rsidRDefault="0056365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563658" w:rsidRPr="00BB1156" w:rsidRDefault="005636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BB1156"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563658" w:rsidRPr="00BB1156" w:rsidRDefault="005636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563658" w:rsidRPr="00BB1156" w:rsidRDefault="005636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563658" w:rsidRPr="00BB1156" w:rsidRDefault="005636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563658" w:rsidRPr="00BB1156" w:rsidRDefault="005636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563658" w:rsidRPr="00BB1156" w:rsidRDefault="005636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563658" w:rsidRPr="00BB1156" w:rsidRDefault="0056365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563658" w:rsidRDefault="0056365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563658" w:rsidRPr="00BB1156" w:rsidRDefault="0056365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563658" w:rsidRPr="00BB1156" w:rsidRDefault="0056365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563658" w:rsidRPr="00BB1156" w:rsidRDefault="0056365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563658" w:rsidRPr="00BB1156" w:rsidRDefault="00563658">
      <w:pPr>
        <w:spacing w:after="0" w:line="264" w:lineRule="auto"/>
        <w:ind w:left="120"/>
        <w:jc w:val="both"/>
        <w:rPr>
          <w:lang w:val="ru-RU"/>
        </w:rPr>
      </w:pP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bookmarkStart w:id="5" w:name="_Toc124426249"/>
      <w:bookmarkEnd w:id="5"/>
      <w:r w:rsidRPr="00BB115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BB1156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Описывать и интерпретировать реальные числовые данные, представленные в таблицах, на диаграммах, графиках.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Использовать для описания данных статистические характеристики: среднее арифметическое, медиана, наибольшее и наименьшее значения, размах.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BB1156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виде таблиц, диаграмм, графиков, представлять данные в виде таблиц, диаграмм, графиков.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Описывать данные с помощью статистических показателей: средних значений и мер рассеивания (размах, дисперсия и стандартное отклонение).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Находить частоты числовых значений и частоты событий, в том числе по результатам измерений и наблюдений.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Использовать графические модели: дерево случайного эксперимента, диаграммы Эйлера, числовая прямая.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Оперировать понятиями: множество, подмножество, выполнять операции над множествами: объединение, пересечение, дополнение, перечислять элементы множеств, применять свойства множеств.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Использовать графическое представление множеств и связей между ними для описания процессов и явлений, в том числе при решении задач из других учебных предметов и курсов.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BB1156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различных источниках в виде таблиц, диаграмм, графиков, представлять данные в виде таблиц, диаграмм, графиков.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lastRenderedPageBreak/>
        <w:t>Решать задачи организованным перебором вариантов, а также с использованием комбинаторных правил и методов.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Использовать описательные характеристики для массивов числовых данных, в том числе средние значения и меры рассеивания.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Находить частоты значений и частоты события, в том числе пользуясь результатами проведённых измерений и наблюдений.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изученных опытах, в том числе в опытах с равновозможными элементарными событиями, в сериях испытаний до первого успеха, в сериях испытаний Бернулли.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величине и о распределении вероятностей.</w:t>
      </w:r>
    </w:p>
    <w:p w:rsidR="00563658" w:rsidRPr="00BB1156" w:rsidRDefault="00563658">
      <w:pPr>
        <w:spacing w:after="0" w:line="264" w:lineRule="auto"/>
        <w:ind w:firstLine="600"/>
        <w:jc w:val="both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Иметь представление о законе больших чисел как о проявлении закономерности в случайной изменчивости и о роли закона больших чисел в природе и обществе.</w:t>
      </w:r>
    </w:p>
    <w:p w:rsidR="00563658" w:rsidRPr="00BB1156" w:rsidRDefault="00563658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bookmarkStart w:id="6" w:name="block-71800359"/>
      <w:bookmarkEnd w:id="6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563658" w:rsidRDefault="0056365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179"/>
        <w:gridCol w:w="4532"/>
        <w:gridCol w:w="1598"/>
        <w:gridCol w:w="1841"/>
        <w:gridCol w:w="1910"/>
        <w:gridCol w:w="2788"/>
      </w:tblGrid>
      <w:tr w:rsidR="00563658" w:rsidRPr="00166B57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Случайная изменчивость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Введение в теорию графов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/>
        </w:tc>
      </w:tr>
    </w:tbl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179"/>
        <w:gridCol w:w="4532"/>
        <w:gridCol w:w="1598"/>
        <w:gridCol w:w="1841"/>
        <w:gridCol w:w="1910"/>
        <w:gridCol w:w="2800"/>
      </w:tblGrid>
      <w:tr w:rsidR="00563658" w:rsidRPr="00166B57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Повторение курса 7 класса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Описательная статистика. Рассеивание данных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Множества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Введение в теорию графов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Случайные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/>
        </w:tc>
      </w:tr>
    </w:tbl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179"/>
        <w:gridCol w:w="4532"/>
        <w:gridCol w:w="1598"/>
        <w:gridCol w:w="1841"/>
        <w:gridCol w:w="1910"/>
        <w:gridCol w:w="2824"/>
      </w:tblGrid>
      <w:tr w:rsidR="00563658" w:rsidRPr="00166B57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Повторение курса 8 класса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Элементы комбинаторики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Геометрическая вероятность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Испытания Бернулли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Случайная величина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Обобщение, контроль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/>
        </w:tc>
      </w:tr>
    </w:tbl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bookmarkStart w:id="7" w:name="block-71800360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563658" w:rsidRDefault="0056365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117"/>
        <w:gridCol w:w="4572"/>
        <w:gridCol w:w="1725"/>
        <w:gridCol w:w="1844"/>
        <w:gridCol w:w="1921"/>
        <w:gridCol w:w="2861"/>
      </w:tblGrid>
      <w:tr w:rsidR="00563658" w:rsidRPr="00166B57">
        <w:trPr>
          <w:trHeight w:val="144"/>
          <w:tblCellSpacing w:w="20" w:type="nil"/>
        </w:trPr>
        <w:tc>
          <w:tcPr>
            <w:tcW w:w="5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2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Представление данных в таблицах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вычисления по табличным данным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Извлечение и интерпретация табличных данных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Практическая работа "Таблицы"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Графическое представление данных в виде круговых, столбиковых (столбчатых) диаграмм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Чтение и построение диаграмм. Примеры демографических диаграмм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Практическая работа "Диаграммы"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Числовые наборы. Среднее арифметическое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Числовые наборы. Среднее арифметическое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Практическая работа "Средние значения"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Размах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Размах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Размах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"Представление данных.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Описательная статистика"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Случайная изменчивость (примеры)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Частота значений в массиве данных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Группировка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Гистограммы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Гистограммы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Практическая работа "Случайная изменчивость"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eecc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Граф, вершина, ребро. Представление задачи с помощью графа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(валентность) вершины. Число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рёбер и суммарная степень вершин.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Цепь и цикл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Цепь и цикл. Путь в графе.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Представление о связности графа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Представление об ориентированных графах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Случайный опыт и случайное событие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события. Роль маловероятных и практически достоверных событий в природе и в обществе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646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Монета и игральная кость в теории вероятностей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"Частота выпадения орла"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"Случайная изменчивость.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Графы. Вероятность случайного события"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0186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Повторение, обобщение. Представление данных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Повторение, обобщение. Описательная статистика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efbaa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53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обобщение. Вероятность случайного события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229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efec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/>
        </w:tc>
      </w:tr>
    </w:tbl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883"/>
        <w:gridCol w:w="4050"/>
        <w:gridCol w:w="1172"/>
        <w:gridCol w:w="1841"/>
        <w:gridCol w:w="1910"/>
        <w:gridCol w:w="1347"/>
        <w:gridCol w:w="2837"/>
      </w:tblGrid>
      <w:tr w:rsidR="00563658" w:rsidRPr="00166B57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Представление данных. Описательная статистика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029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Случайная изменчивость. Средние числового набора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Случайные события. Вероятности и частоты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0578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Классические модели теории вероятностей: монета и игральная кость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076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Отклонения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Дисперсия числового набора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Стандартное отклонение числового набора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bfe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Диаграммы рассеивания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Множество, подмножество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Операции над множествами: объединение, пересечение, дополнение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операций над множествами: переместительное, сочетательное, распределительное, включения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1784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Графическое представление множеств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"Статистика.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Множества"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Элементарные события. Случайные события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Благоприятствующие элементарные события. Вероятности событий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Благоприятствующие элементарные события. Вероятности событий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с равновозможными элементарными событиями.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Случайный выбор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с равновозможными элементарными событиями.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Случайный выбор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"Опыты с равновозможными элементарными событиями"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Дерево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Свойства дерева: единственность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пути, существование висячей вершины, связь между числом вершин и числом рёбер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Правило умножения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Правило умножения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Противоположное событие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Диаграмма Эйлера. Объединение и пересечение событий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Несовместные события. Формула сложения вероятностей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Несовместные события. Формула сложения вероятностей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3764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Правило умножения вероятностей. Условная вероятность.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Независимые события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Правило умножения вероятностей. Условная вероятность.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Независимые события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случайного эксперимента в виде дерева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cbe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случайного эксперимента в виде дерева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обобщение. Представление данных. Описательная статистика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Повторение, обобщение. Графы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4312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"Случайные события.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Вероятность. Графы"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/>
        </w:tc>
      </w:tr>
    </w:tbl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995"/>
        <w:gridCol w:w="3866"/>
        <w:gridCol w:w="1244"/>
        <w:gridCol w:w="1841"/>
        <w:gridCol w:w="1910"/>
        <w:gridCol w:w="1347"/>
        <w:gridCol w:w="2837"/>
      </w:tblGrid>
      <w:tr w:rsidR="00563658" w:rsidRPr="00166B57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3658" w:rsidRPr="00166B57" w:rsidRDefault="00563658"/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Операции над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Независимость событий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Комбинаторное правило умножения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Перестановки. Факториал. Сочетания и число сочетаний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Треугольник Паскаля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5014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"Вычисление вероятностей с использованием комбинаторных функций электронных таблиц"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5208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5884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Геометрическая вероятность. Случайный выбор точки из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bfe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6162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6356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Испытания Бернулли. Вероятности событий в серии испытаний Бернулли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Испытания Бернулли. Вероятности событий в серии испытаний Бернулли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6680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Практическая работа "Испытания Бернулли"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Случайная величина и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распределение вероятностей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и дисперсия случайной величины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математического ожидания как теоретического среднего значения величины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законе больших чисел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вероятностей с помощью частот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7652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Применение закона больших чисел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7116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Представление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Представление данных.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Вероятность случайного события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Вероятность случайного события.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Элементы комбинаторики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знаний. Элементы комбинаторики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Элементы комбинаторики.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Случайные величины и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8408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Случайные величины и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861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3658" w:rsidRPr="00D055CA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 w:rsidRPr="00166B57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166B57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BB115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</w:p>
        </w:tc>
      </w:tr>
      <w:tr w:rsidR="00563658" w:rsidRPr="00166B5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/>
        </w:tc>
      </w:tr>
    </w:tbl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ectPr w:rsidR="005636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3658" w:rsidRPr="00BB1156" w:rsidRDefault="00563658">
      <w:pPr>
        <w:spacing w:before="199" w:after="199"/>
        <w:ind w:left="120"/>
        <w:rPr>
          <w:lang w:val="ru-RU"/>
        </w:rPr>
      </w:pPr>
      <w:bookmarkStart w:id="8" w:name="block-71800366"/>
      <w:bookmarkEnd w:id="8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563658" w:rsidRDefault="00563658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563658" w:rsidRDefault="00563658">
      <w:pPr>
        <w:spacing w:before="199" w:after="199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563658" w:rsidRPr="00D055CA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272"/>
              <w:rPr>
                <w:lang w:val="ru-RU"/>
              </w:rPr>
            </w:pPr>
            <w:r w:rsidRPr="00BB115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563658" w:rsidRPr="00166B57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D055CA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</w:t>
            </w:r>
          </w:p>
        </w:tc>
      </w:tr>
      <w:tr w:rsidR="00563658" w:rsidRPr="00D055CA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Описывать и интерпретировать реальные числовые данные, представленные в таблицах, на диаграммах, графиках</w:t>
            </w:r>
          </w:p>
        </w:tc>
      </w:tr>
      <w:tr w:rsidR="00563658" w:rsidRPr="00D055CA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для описания данных статистические характеристики: среднее арифметическое, медиана, наибольшее и наименьшее значения, размах</w:t>
            </w:r>
          </w:p>
        </w:tc>
      </w:tr>
      <w:tr w:rsidR="00563658" w:rsidRPr="00D055CA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</w:t>
            </w:r>
          </w:p>
        </w:tc>
      </w:tr>
    </w:tbl>
    <w:p w:rsidR="00563658" w:rsidRPr="00BB1156" w:rsidRDefault="00563658">
      <w:pPr>
        <w:spacing w:before="199" w:after="199"/>
        <w:ind w:left="120"/>
        <w:rPr>
          <w:lang w:val="ru-RU"/>
        </w:rPr>
      </w:pPr>
    </w:p>
    <w:p w:rsidR="00563658" w:rsidRDefault="00563658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563658" w:rsidRDefault="00563658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272"/>
              <w:rPr>
                <w:lang w:val="ru-RU"/>
              </w:rPr>
            </w:pPr>
            <w:r w:rsidRPr="00BB115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563658" w:rsidRPr="00166B57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 преобразовывать информацию, представленную в виде таблиц, диаграмм, графиков, представлять данные в виде таблиц, диаграмм, графиков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Описывать данные с помощью статистических показателей: средних значений и мер рассеивания (размах, дисперсия и стандартное отклонение)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Находить частоты числовых значений и частоты событий, в том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числе по результатам измерений и наблюдений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5.4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графические модели: дерево случайного эксперимента, диаграммы Эйлера, числовая прямая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множество, подмножество; выполнять операции над множествами: объединение, пересечение, дополнение; перечислять элементы множеств, применять свойства множеств</w:t>
            </w:r>
          </w:p>
        </w:tc>
      </w:tr>
      <w:tr w:rsidR="00563658" w:rsidRPr="00D055CA">
        <w:trPr>
          <w:trHeight w:val="144"/>
        </w:trPr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213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графическое представление множеств и связей между ними для описания процессов и явлений, в том числе при решении задач из других учебных предметов и курсов</w:t>
            </w:r>
          </w:p>
        </w:tc>
      </w:tr>
    </w:tbl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Default="00563658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563658" w:rsidRDefault="00563658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272"/>
              <w:rPr>
                <w:lang w:val="ru-RU"/>
              </w:rPr>
            </w:pPr>
            <w:r w:rsidRPr="00BB115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563658" w:rsidRPr="00166B57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 преобразовывать информацию, представленную в различных источниках в виде таблиц, диаграмм, графиков, представлять данные в виде таблиц, диаграмм, графиков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Решать задачи организованным перебором вариантов, а также с использованием комбинаторных правил и методов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описательные характеристики для массивов числовых данных, в том числе средние значения и меры рассеивания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частоты значений и частоты события, в том числе пользуясь результатами проведённых измерений и наблюдений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Находить вероятности случайных событий в изученных опытах, в том числе в опытах с равновозможными элементарными событиями, в сериях испытаний до первого успеха, в сериях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испытаний Бернулли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5.6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Иметь представление о случайной величине и о распределении вероятностей</w:t>
            </w:r>
          </w:p>
        </w:tc>
      </w:tr>
      <w:tr w:rsidR="00563658" w:rsidRPr="00D055CA">
        <w:trPr>
          <w:trHeight w:val="144"/>
        </w:trPr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60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Иметь представление о законе больших чисел как о проявлении закономерности в случайной изменчивости и о роли закона больших чисел в природе и обществе</w:t>
            </w:r>
          </w:p>
        </w:tc>
      </w:tr>
    </w:tbl>
    <w:p w:rsidR="00563658" w:rsidRPr="00BB1156" w:rsidRDefault="00563658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before="199" w:after="199"/>
        <w:ind w:left="120"/>
      </w:pPr>
      <w:bookmarkStart w:id="9" w:name="block-71800367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563658" w:rsidRDefault="00563658">
      <w:pPr>
        <w:spacing w:before="199" w:after="199"/>
        <w:ind w:left="120"/>
      </w:pPr>
    </w:p>
    <w:p w:rsidR="00563658" w:rsidRDefault="00563658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563658" w:rsidRDefault="00563658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33"/>
        <w:gridCol w:w="8047"/>
      </w:tblGrid>
      <w:tr w:rsidR="00563658" w:rsidRPr="00166B57">
        <w:trPr>
          <w:trHeight w:val="144"/>
        </w:trPr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563658" w:rsidRPr="00166B57">
        <w:trPr>
          <w:trHeight w:val="144"/>
        </w:trPr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D055CA">
        <w:trPr>
          <w:trHeight w:val="144"/>
        </w:trPr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</w:t>
            </w:r>
          </w:p>
        </w:tc>
      </w:tr>
      <w:tr w:rsidR="00563658" w:rsidRPr="00166B57">
        <w:trPr>
          <w:trHeight w:val="144"/>
        </w:trPr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Описательная статистика: среднее арифметическое, медиана, размах, наибольшее и наименьшее значения набора числовых данных.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Примеры случайной изменчивости</w:t>
            </w:r>
          </w:p>
        </w:tc>
      </w:tr>
      <w:tr w:rsidR="00563658" w:rsidRPr="00166B57">
        <w:trPr>
          <w:trHeight w:val="144"/>
        </w:trPr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Случайный эксперимент (опыт) и случайное событие. Вероятность и частота. Роль маловероятных и практически достоверных событий в природе и в обществе.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Монета и игральная кость в теории вероятностей</w:t>
            </w:r>
          </w:p>
        </w:tc>
      </w:tr>
      <w:tr w:rsidR="00563658" w:rsidRPr="00D055CA">
        <w:trPr>
          <w:trHeight w:val="144"/>
        </w:trPr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(эйлеров путь). Представление об ориентированном графе. Решение задач с помощью графов</w:t>
            </w:r>
          </w:p>
        </w:tc>
      </w:tr>
    </w:tbl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Default="00563658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563658" w:rsidRDefault="00563658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47"/>
        <w:gridCol w:w="8033"/>
      </w:tblGrid>
      <w:tr w:rsidR="00563658" w:rsidRPr="00166B57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563658" w:rsidRPr="00166B57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данных в виде таблиц, диаграмм, графиков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Множество, элемент множества, подмножество. Операции над множествами: объединение, пересечение, дополнение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операций над множествами: переместительное, сочетательное, распределительное, включения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графического представления множеств для описания реальных процессов и явлений, при решении задач.</w:t>
            </w:r>
          </w:p>
        </w:tc>
      </w:tr>
      <w:tr w:rsidR="00563658" w:rsidRPr="00166B57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5.5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Измерение рассеивания данных. Дисперсия и стандартное отклонение числовых наборов.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Диаграмма рассеивания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Элементарные события случайного опыта. Случайные события. Вероятности событий. Опыты с равновозможными элементарными событиями. Случайный выбор. Связь между маловероятными и практически достоверными событиями в природе, обществе и науке</w:t>
            </w:r>
          </w:p>
        </w:tc>
      </w:tr>
      <w:tr w:rsidR="00563658" w:rsidRPr="00166B57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Дерево. Свойства деревьев: единственность пути, существование висячей вершины, связь между числом вершин и числом рёбер.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Правило умножения. Решение задач с помощью графов</w:t>
            </w:r>
          </w:p>
        </w:tc>
      </w:tr>
      <w:tr w:rsidR="00563658" w:rsidRPr="00166B57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Противоположные события. Диаграмма Эйлера. Объединение и пересечение событий.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Несовместные события. Формула сложения вероятностей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Условная вероятность. Правило умножения. Независимые события</w:t>
            </w:r>
          </w:p>
        </w:tc>
      </w:tr>
      <w:tr w:rsidR="00563658" w:rsidRPr="00D055CA">
        <w:trPr>
          <w:trHeight w:val="144"/>
        </w:trPr>
        <w:tc>
          <w:tcPr>
            <w:tcW w:w="1657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12246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эксперимента в виде дерева. Решение задач на нахождение вероятностей с помощью дерева случайного эксперимента, диаграмм Эйлера</w:t>
            </w:r>
          </w:p>
        </w:tc>
      </w:tr>
    </w:tbl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Default="00563658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563658" w:rsidRDefault="00563658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089"/>
        <w:gridCol w:w="8291"/>
      </w:tblGrid>
      <w:tr w:rsidR="00563658" w:rsidRPr="00166B57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272"/>
            </w:pPr>
            <w:r w:rsidRPr="00166B57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563658" w:rsidRPr="00166B57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166B57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Представление данных в виде таблиц, диаграмм, графиков, интерпретация данных.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Чтение и построение таблиц, диаграмм, графиков по реальным данным</w:t>
            </w:r>
          </w:p>
        </w:tc>
      </w:tr>
      <w:tr w:rsidR="00563658" w:rsidRPr="00166B57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Перестановки и факториал</w:t>
            </w:r>
          </w:p>
        </w:tc>
      </w:tr>
      <w:tr w:rsidR="00563658" w:rsidRPr="00166B57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Сочетания и число сочетаний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Треугольник Паскаля. Решение задач с использованием комбинаторики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 и из дуги окружности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Серия испытаний Бернулли. Вероятности событий в серии испытаний Бернулли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Случайная величина и распределение вероятностей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5.9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и дисперсия. Примеры математического ожидания как теоретического среднего значения величины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и дисперсия случайной величины «число успехов в серии испытаний Бернулли»</w:t>
            </w:r>
          </w:p>
        </w:tc>
      </w:tr>
      <w:tr w:rsidR="00563658" w:rsidRPr="00D055CA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 w:line="336" w:lineRule="auto"/>
              <w:ind w:left="314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законе больших чисел. Измерение вероятностей с помощью частот. Роль и значение закона больших чисел в природе и обществе</w:t>
            </w:r>
          </w:p>
        </w:tc>
      </w:tr>
    </w:tbl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Pr="00BB1156" w:rsidRDefault="00563658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Pr="00BB1156" w:rsidRDefault="00563658">
      <w:pPr>
        <w:spacing w:before="199" w:after="199"/>
        <w:ind w:left="120"/>
        <w:rPr>
          <w:lang w:val="ru-RU"/>
        </w:rPr>
      </w:pPr>
      <w:bookmarkStart w:id="10" w:name="block-71800363"/>
      <w:bookmarkEnd w:id="10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ОГЭ ПО МАТЕМАТИКЕ ТРЕБОВАНИЯ К РЕЗУЛЬТАТАМ ОСВОЕНИЯ ОСНОВНОЙ ОБРАЗОВАТЕЛЬНОЙ ПРОГРАММЫ ОСНОВНОГО ОБЩЕГО ОБРАЗОВАНИЯ</w:t>
      </w:r>
    </w:p>
    <w:p w:rsidR="00563658" w:rsidRPr="00BB1156" w:rsidRDefault="00563658">
      <w:pPr>
        <w:spacing w:after="0"/>
        <w:ind w:left="120"/>
        <w:rPr>
          <w:lang w:val="ru-RU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854"/>
        <w:gridCol w:w="7709"/>
      </w:tblGrid>
      <w:tr w:rsidR="00563658" w:rsidRPr="00D055CA">
        <w:trPr>
          <w:trHeight w:val="144"/>
        </w:trPr>
        <w:tc>
          <w:tcPr>
            <w:tcW w:w="1639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b/>
                <w:color w:val="333333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b/>
                <w:color w:val="333333"/>
                <w:sz w:val="24"/>
              </w:rPr>
              <w:t xml:space="preserve">Код проверяемого требования </w:t>
            </w:r>
          </w:p>
        </w:tc>
        <w:tc>
          <w:tcPr>
            <w:tcW w:w="12274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b/>
                <w:color w:val="333333"/>
                <w:sz w:val="24"/>
                <w:lang w:val="ru-RU"/>
              </w:rPr>
              <w:t xml:space="preserve"> Проверяемые требования к предметным результатам освоения основной образовательной программы основного общего образования на основе ФГОС 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множество, подмножество, операции над множествами; умение оперировать понятиями: граф, связный граф, дерево, цикл, применять их при решении задач; умение использовать графическое представление множеств для описания реальных процессов и явлений, при решении задач из других учебных предметов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определение, аксиома, теорема, доказательство; умение распознавать истинные и ложные высказывания, приводить примеры и контрпримеры, строить высказывания и отрицания высказываний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натуральное число, простое и составное число, делимость натуральных чисел, признаки делимости, целое число, модуль числа, обыкновенная дробь и десятичная дробь, стандартный вид числа, рациональное число, иррациональное число, арифметический квадратный корень; умение выполнять действия с числами, сравнивать и упорядочивать числа, представлять числа на координатной прямой, округлять числа; умение делать прикидку и оценку результата вычислений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степень с целым показателем, арифметический квадратный корень, многочлен, алгебраическая дробь, тождество; знакомство с корнем натуральной степени больше единицы; умение выполнять расчёты по формулам, преобразования целых, дробно-рациональных выражений и выражений с корнями, разложение многочлена на множители, в том числе с использованием формул разности квадратов и квадрата суммы и разности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числовое равенство, уравнение с одной переменной, числовое неравенство, неравенство с переменной; умение решать линейные и квадратные уравнения, дробно-рациональные уравнения с одной переменной, системы двух линейных уравнений, линейные неравенства и их системы, квадратные и дробно-рациональные неравенства с одной переменной, в том числе при решении задач из других предметов и практических задач; умение использовать координатную прямую и координатную плоскость для изображения решений уравнений, неравенств и систем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функция, график функции, нули </w:t>
            </w: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функции, промежутки знакопостоянства, промежутки возрастания, убывания, наибольшее и наименьшее значения функции; умение оперировать понятиями: прямая пропорциональность, линейная функция, квадратичная функция, обратная пропорциональность, парабола, гипербола; умение строить графики функций, использовать графики для определения свойств процессов и зависимостей, для решения задач из других учебных предметов и реальной жизни; умение выражать формулами зависимости между величинами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последовательность, арифметическая и геометрическая прогрессии; умение использовать свойства последовательностей, формулы суммы и общего члена при решении задач, в том числе задач из других учебных предметов и реальной жизни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решать задачи разных типов (в том числе на проценты, доли и части, движение, работу, цену товаров и стоимость покупок и услуг, налоги, задачи из области управления личными и семейными финансами); умение составлять выражения, уравнения, неравенства и системы по условию задачи, исследовать полученное решение и оценивать правдоподобность полученных результатов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фигура, точка, отрезок, прямая, луч, ломаная, угол, многоугольник, треугольник, равнобедренный и равносторонний треугольники, прямоугольный треугольник, медиана, биссектриса и высота треугольника, четырёхугольник, параллелограмм, ромб, прямоугольник, квадрат, трапеция; окружность, круг, касательная; знакомство с пространственными фигурами; умение решать задачи, в том числе из повседневной жизни, на нахождение геометрических величин с применением изученных свойств фигур и фактов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равенство фигур, равенство треугольников; параллельность и перпендикулярность прямых, угол между прямыми, перпендикуляр, наклонная, проекция, подобие фигур, подобные треугольники, симметрия относительно точки и прямой; умение распознавать равенство, симметрию и подобие фигур, параллельность и перпендикулярность прямых в окружающем мире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длина, расстояние, угол (величина угла, синус и косинус угла треугольника), площадь; умение оценивать размеры предметов и объектов в окружающем мире; умение применять формулы периметра и площади многоугольников, длины окружности и площади круга, объема прямоугольного параллелепипеда; умение применять признаки равенства треугольников, теорему о сумме углов треугольника, теорему Пифагора, тригонометрические соотношения для вычисления длин, расстояний, площадей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изображать плоские фигуры и их комбинации, пространственные фигуры от руки, с помощью чертёжных инструментов и электронных средств по текстовому или символьному описанию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прямоугольная система координат; координаты точки, вектор, сумма векторов, произведение вектора на число, скалярное произведение векторов; умение использовать векторы и координаты для представления данных и решения задач, в том числе из других учебных предметов и реальной жизни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столбиковые и круговые диаграммы, таблицы, среднее арифметическое, медиана, наибольшее и наименьшее значения, размах числового набора; умение извлекать, интерпретировать и преобразовывать информацию, представленную в таблицах и на диаграммах, отражающую свойства и характеристики реальных процессов и явлений; умение распознавать изменчивые величины в окружающем мире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случайный опыт (случайный эксперимент), элементарное событие (элементарный исход) случайного опыта, случайное событие, вероятность события; умение находить вероятности случайных событий в опытах с равновозможными элементарными событиями; умение решать задачи методом организованного перебора и с использованием правила умножения; умение оценивать вероятности реальных событий и явлений, понимать роль практически достоверных и маловероятных событий в окружающем мире и в жизни; знакомство с понятием независимых событий; знакомство с законом больших чисел и его ролью в массовых явлениях</w:t>
            </w:r>
          </w:p>
        </w:tc>
      </w:tr>
      <w:tr w:rsidR="00563658" w:rsidRPr="00D055CA">
        <w:trPr>
          <w:trHeight w:val="144"/>
        </w:trPr>
        <w:tc>
          <w:tcPr>
            <w:tcW w:w="1639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2274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Умение выбирать подходящий изученный метод для решения задачи, приводить примеры математических закономерностей в природе и жизни, распознавать проявление законов математики в искусстве, описывать отдельные выдающиеся результаты, полученные в ходе развития математики как науки, приводить примеры математических открытий и их авторов в отечественной и всемирной истории</w:t>
            </w:r>
          </w:p>
        </w:tc>
      </w:tr>
    </w:tbl>
    <w:p w:rsidR="00563658" w:rsidRPr="00BB1156" w:rsidRDefault="00563658">
      <w:pPr>
        <w:rPr>
          <w:lang w:val="ru-RU"/>
        </w:rPr>
        <w:sectPr w:rsidR="00563658" w:rsidRPr="00BB1156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Pr="00BB1156" w:rsidRDefault="00563658">
      <w:pPr>
        <w:spacing w:before="199" w:after="199"/>
        <w:ind w:left="120"/>
        <w:rPr>
          <w:lang w:val="ru-RU"/>
        </w:rPr>
      </w:pPr>
      <w:bookmarkStart w:id="11" w:name="block-71800364"/>
      <w:bookmarkEnd w:id="11"/>
      <w:r w:rsidRPr="00BB1156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ОГЭ ПО МАТЕМАТИКЕ</w:t>
      </w:r>
    </w:p>
    <w:p w:rsidR="00563658" w:rsidRPr="00BB1156" w:rsidRDefault="00563658">
      <w:pPr>
        <w:spacing w:after="0"/>
        <w:ind w:left="120"/>
        <w:rPr>
          <w:lang w:val="ru-RU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977"/>
        <w:gridCol w:w="8586"/>
      </w:tblGrid>
      <w:tr w:rsidR="00563658" w:rsidRPr="00166B57">
        <w:trPr>
          <w:trHeight w:val="144"/>
        </w:trPr>
        <w:tc>
          <w:tcPr>
            <w:tcW w:w="1138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BB1156">
              <w:rPr>
                <w:rFonts w:ascii="Times New Roman" w:hAnsi="Times New Roman"/>
                <w:b/>
                <w:color w:val="333333"/>
                <w:sz w:val="24"/>
                <w:lang w:val="ru-RU"/>
              </w:rPr>
              <w:t xml:space="preserve"> </w:t>
            </w:r>
            <w:r w:rsidRPr="00166B57">
              <w:rPr>
                <w:rFonts w:ascii="Times New Roman" w:hAnsi="Times New Roman"/>
                <w:b/>
                <w:color w:val="333333"/>
                <w:sz w:val="24"/>
              </w:rPr>
              <w:t xml:space="preserve">Код </w:t>
            </w:r>
          </w:p>
        </w:tc>
        <w:tc>
          <w:tcPr>
            <w:tcW w:w="13062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Проверяемый элемент содержания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и целые числа. Признаки делимости целых чисел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Обыкновенные и десятичные дроби, проценты, бесконечные периодические дроби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Рациональные числа. Арифметические операции с рациональными числами 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Действительные числа. Арифметические операции с действительными числами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Приближённые вычисления, правила округления, прикидка и оценка результата вычислений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Буквенные выражения (выражения с переменными)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с целым показателем. Степень с рациональным показателем.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Свойства степени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Многочлены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Алгебраическая дробь 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Арифметический корень натуральной степени. Действия с арифметическими корнями натуральной степени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Целые и дробно-рациональные уравнения.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Системы и совокупности уравнений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Целые и дробно-рациональные неравенства.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Системы и совокупности неравенств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Числовые последовательности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jc w:val="both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Арифметическая и геометрическая прогрессии. Формула сложных процентов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5.1.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both"/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Функция, способы задания функции. График функции. Область определения и множество значений функции. Нули функции. Промежутки знакопостоянства. Промежутки монотонности функции. Максимумы и минимумы функции. </w:t>
            </w:r>
            <w:r w:rsidRPr="00166B57">
              <w:rPr>
                <w:rFonts w:ascii="Times New Roman" w:hAnsi="Times New Roman"/>
                <w:color w:val="000000"/>
                <w:sz w:val="24"/>
              </w:rPr>
              <w:t>Наибольшее и наименьшее значение функции на промежутке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>Координаты на прямой и плоскости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Координатная прямая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Декартовы координаты на плоскости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Геометрия</w:t>
            </w:r>
          </w:p>
        </w:tc>
      </w:tr>
      <w:tr w:rsidR="00563658" w:rsidRPr="00D055CA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lastRenderedPageBreak/>
              <w:t>7.1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BB1156" w:rsidRDefault="00563658">
            <w:pPr>
              <w:spacing w:after="0"/>
              <w:ind w:left="135"/>
              <w:rPr>
                <w:lang w:val="ru-RU"/>
              </w:rPr>
            </w:pPr>
            <w:r w:rsidRPr="00BB115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Геометрические фигуры и их свойства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Многоугольники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Окружность и круг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Измерение геометрических величин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Векторы на плоскости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Описательная статистика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Вероятность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8.3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Комбинаторика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8.4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Множества </w:t>
            </w:r>
          </w:p>
        </w:tc>
      </w:tr>
      <w:tr w:rsidR="00563658" w:rsidRPr="00166B57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  <w:jc w:val="center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>8.5</w:t>
            </w:r>
          </w:p>
        </w:tc>
        <w:tc>
          <w:tcPr>
            <w:tcW w:w="13062" w:type="dxa"/>
            <w:tcMar>
              <w:top w:w="50" w:type="dxa"/>
              <w:left w:w="100" w:type="dxa"/>
            </w:tcMar>
            <w:vAlign w:val="center"/>
          </w:tcPr>
          <w:p w:rsidR="00563658" w:rsidRPr="00166B57" w:rsidRDefault="00563658">
            <w:pPr>
              <w:spacing w:after="0"/>
              <w:ind w:left="135"/>
            </w:pPr>
            <w:r w:rsidRPr="00166B57">
              <w:rPr>
                <w:rFonts w:ascii="Times New Roman" w:hAnsi="Times New Roman"/>
                <w:color w:val="000000"/>
                <w:sz w:val="24"/>
              </w:rPr>
              <w:t xml:space="preserve">Графы </w:t>
            </w:r>
          </w:p>
        </w:tc>
      </w:tr>
    </w:tbl>
    <w:p w:rsidR="00563658" w:rsidRDefault="00563658">
      <w:pPr>
        <w:spacing w:after="0"/>
        <w:ind w:left="120"/>
      </w:pPr>
    </w:p>
    <w:p w:rsidR="00563658" w:rsidRDefault="00563658">
      <w:pPr>
        <w:sectPr w:rsidR="00563658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Default="00563658">
      <w:pPr>
        <w:spacing w:after="0"/>
        <w:ind w:left="120"/>
      </w:pPr>
      <w:bookmarkStart w:id="12" w:name="block-71800365"/>
      <w:bookmarkEnd w:id="12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563658" w:rsidRDefault="0056365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563658" w:rsidRPr="00BB1156" w:rsidRDefault="00563658">
      <w:pPr>
        <w:spacing w:after="0" w:line="480" w:lineRule="auto"/>
        <w:ind w:left="120"/>
        <w:rPr>
          <w:lang w:val="ru-RU"/>
        </w:rPr>
      </w:pPr>
      <w:bookmarkStart w:id="13" w:name="08f63327-de1a-4627-a256-8545dcca3d8e"/>
      <w:bookmarkEnd w:id="13"/>
      <w:r w:rsidRPr="00BB1156">
        <w:rPr>
          <w:rFonts w:ascii="Times New Roman" w:hAnsi="Times New Roman"/>
          <w:color w:val="000000"/>
          <w:sz w:val="28"/>
          <w:lang w:val="ru-RU"/>
        </w:rPr>
        <w:t>• Математика. Вероятность и статистика: 7 - 9-е классы: базовый уровень: учебник: в 2 частях; 1-ое издание Высоцкий И.Р., Ященко И.В.; под редакцией Ященко И.В. Акционерное общество «Издательство «Просвещение»</w:t>
      </w:r>
    </w:p>
    <w:p w:rsidR="00563658" w:rsidRPr="00BB1156" w:rsidRDefault="00563658">
      <w:pPr>
        <w:spacing w:after="0" w:line="480" w:lineRule="auto"/>
        <w:ind w:left="120"/>
        <w:rPr>
          <w:lang w:val="ru-RU"/>
        </w:rPr>
      </w:pPr>
    </w:p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Pr="00BB1156" w:rsidRDefault="00563658">
      <w:pPr>
        <w:spacing w:after="0" w:line="480" w:lineRule="auto"/>
        <w:ind w:left="120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563658" w:rsidRPr="00BB1156" w:rsidRDefault="00563658">
      <w:pPr>
        <w:spacing w:after="0" w:line="480" w:lineRule="auto"/>
        <w:ind w:left="120"/>
        <w:rPr>
          <w:lang w:val="ru-RU"/>
        </w:rPr>
      </w:pPr>
      <w:r w:rsidRPr="00BB1156">
        <w:rPr>
          <w:rFonts w:ascii="Times New Roman" w:hAnsi="Times New Roman"/>
          <w:color w:val="000000"/>
          <w:sz w:val="28"/>
          <w:lang w:val="ru-RU"/>
        </w:rPr>
        <w:t>Вероятность и статистика. Методические рекомендации.7-9 классы</w:t>
      </w:r>
      <w:r w:rsidRPr="00BB1156">
        <w:rPr>
          <w:sz w:val="28"/>
          <w:lang w:val="ru-RU"/>
        </w:rPr>
        <w:br/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Автор(ы): Высоцкий И.Р., Ященко И.В./ под ред. Ященко И.В. Класс: 7, 8, 9</w:t>
      </w:r>
      <w:r w:rsidRPr="00BB1156">
        <w:rPr>
          <w:sz w:val="28"/>
          <w:lang w:val="ru-RU"/>
        </w:rPr>
        <w:br/>
      </w:r>
      <w:bookmarkStart w:id="14" w:name="a3988093-b880-493b-8f1c-a7e3f3b642d5"/>
      <w:bookmarkEnd w:id="14"/>
    </w:p>
    <w:p w:rsidR="00563658" w:rsidRPr="00BB1156" w:rsidRDefault="00563658">
      <w:pPr>
        <w:spacing w:after="0"/>
        <w:ind w:left="120"/>
        <w:rPr>
          <w:lang w:val="ru-RU"/>
        </w:rPr>
      </w:pPr>
    </w:p>
    <w:p w:rsidR="00563658" w:rsidRPr="00BB1156" w:rsidRDefault="00563658">
      <w:pPr>
        <w:spacing w:after="0" w:line="480" w:lineRule="auto"/>
        <w:ind w:left="120"/>
        <w:rPr>
          <w:lang w:val="ru-RU"/>
        </w:rPr>
      </w:pPr>
      <w:r w:rsidRPr="00BB1156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563658" w:rsidRDefault="00563658">
      <w:pPr>
        <w:spacing w:after="0" w:line="480" w:lineRule="auto"/>
        <w:ind w:left="120"/>
      </w:pPr>
      <w:r w:rsidRPr="00BB1156">
        <w:rPr>
          <w:rFonts w:ascii="Times New Roman" w:hAnsi="Times New Roman"/>
          <w:color w:val="000000"/>
          <w:sz w:val="28"/>
          <w:lang w:val="ru-RU"/>
        </w:rPr>
        <w:t xml:space="preserve">1. 1С: Урок. Режим доступа: </w:t>
      </w:r>
      <w:r>
        <w:rPr>
          <w:rFonts w:ascii="Times New Roman" w:hAnsi="Times New Roman"/>
          <w:color w:val="000000"/>
          <w:sz w:val="28"/>
        </w:rPr>
        <w:t>https</w:t>
      </w:r>
      <w:r w:rsidRPr="00BB115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urok</w:t>
      </w:r>
      <w:r w:rsidRPr="00BB1156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c</w:t>
      </w:r>
      <w:r w:rsidRPr="00BB115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B1156">
        <w:rPr>
          <w:rFonts w:ascii="Times New Roman" w:hAnsi="Times New Roman"/>
          <w:color w:val="000000"/>
          <w:sz w:val="28"/>
          <w:lang w:val="ru-RU"/>
        </w:rPr>
        <w:t>/</w:t>
      </w:r>
      <w:r w:rsidRPr="00BB1156">
        <w:rPr>
          <w:sz w:val="28"/>
          <w:lang w:val="ru-RU"/>
        </w:rPr>
        <w:br/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2. Облачная платформа отображения верифицированного цифрового образовательного контента и сервисов АО «Издательство «Просвещение». Режим доступа: </w:t>
      </w:r>
      <w:r>
        <w:rPr>
          <w:rFonts w:ascii="Times New Roman" w:hAnsi="Times New Roman"/>
          <w:color w:val="000000"/>
          <w:sz w:val="28"/>
        </w:rPr>
        <w:t>https</w:t>
      </w:r>
      <w:r w:rsidRPr="00BB115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educont</w:t>
      </w:r>
      <w:r w:rsidRPr="00BB115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B1156">
        <w:rPr>
          <w:rFonts w:ascii="Times New Roman" w:hAnsi="Times New Roman"/>
          <w:color w:val="000000"/>
          <w:sz w:val="28"/>
          <w:lang w:val="ru-RU"/>
        </w:rPr>
        <w:t>/</w:t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3. Мобильное электронное образование. Цифровая образовательная среда с интерактивными онлайн-курсам. Режим доступа: </w:t>
      </w:r>
      <w:r>
        <w:rPr>
          <w:rFonts w:ascii="Times New Roman" w:hAnsi="Times New Roman"/>
          <w:color w:val="000000"/>
          <w:sz w:val="28"/>
        </w:rPr>
        <w:t>https</w:t>
      </w:r>
      <w:r w:rsidRPr="00BB115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mob</w:t>
      </w:r>
      <w:r w:rsidRPr="00BB1156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edu</w:t>
      </w:r>
      <w:r w:rsidRPr="00BB115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com</w:t>
      </w:r>
      <w:r w:rsidRPr="00BB1156">
        <w:rPr>
          <w:rFonts w:ascii="Times New Roman" w:hAnsi="Times New Roman"/>
          <w:color w:val="000000"/>
          <w:sz w:val="28"/>
          <w:lang w:val="ru-RU"/>
        </w:rPr>
        <w:t>/</w:t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lastRenderedPageBreak/>
        <w:t xml:space="preserve"> 4. Новая школа. Онлайн-школа подготовки к ЕГЭ по всем предметам. Режим доступа: </w:t>
      </w:r>
      <w:r>
        <w:rPr>
          <w:rFonts w:ascii="Times New Roman" w:hAnsi="Times New Roman"/>
          <w:color w:val="000000"/>
          <w:sz w:val="28"/>
        </w:rPr>
        <w:t>https</w:t>
      </w:r>
      <w:r w:rsidRPr="00BB115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educont</w:t>
      </w:r>
      <w:r w:rsidRPr="00BB115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B1156">
        <w:rPr>
          <w:rFonts w:ascii="Times New Roman" w:hAnsi="Times New Roman"/>
          <w:color w:val="000000"/>
          <w:sz w:val="28"/>
          <w:lang w:val="ru-RU"/>
        </w:rPr>
        <w:t>/</w:t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5. Новый диск. Цифровая образовательная платформа. Учебные материалы для педагогов и школьников. Интерактивный Конструктор уроков и упражнений. Режим</w:t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доступа: </w:t>
      </w:r>
      <w:r>
        <w:rPr>
          <w:rFonts w:ascii="Times New Roman" w:hAnsi="Times New Roman"/>
          <w:color w:val="000000"/>
          <w:sz w:val="28"/>
        </w:rPr>
        <w:t>https</w:t>
      </w:r>
      <w:r w:rsidRPr="00BB115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educont</w:t>
      </w:r>
      <w:r w:rsidRPr="00BB1156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B1156">
        <w:rPr>
          <w:rFonts w:ascii="Times New Roman" w:hAnsi="Times New Roman"/>
          <w:color w:val="000000"/>
          <w:sz w:val="28"/>
          <w:lang w:val="ru-RU"/>
        </w:rPr>
        <w:t>/</w:t>
      </w:r>
      <w:r w:rsidRPr="00BB1156">
        <w:rPr>
          <w:sz w:val="28"/>
          <w:lang w:val="ru-RU"/>
        </w:rPr>
        <w:br/>
      </w:r>
      <w:r w:rsidRPr="00BB1156">
        <w:rPr>
          <w:rFonts w:ascii="Times New Roman" w:hAnsi="Times New Roman"/>
          <w:color w:val="000000"/>
          <w:sz w:val="28"/>
          <w:lang w:val="ru-RU"/>
        </w:rPr>
        <w:t xml:space="preserve"> 6. Облако знаний. Интерактивные уроки и цифровые домашние задания. </w:t>
      </w:r>
      <w:r>
        <w:rPr>
          <w:rFonts w:ascii="Times New Roman" w:hAnsi="Times New Roman"/>
          <w:color w:val="000000"/>
          <w:sz w:val="28"/>
        </w:rPr>
        <w:t>Режим доступа: https://www.imumk.ru/</w:t>
      </w:r>
      <w:r>
        <w:rPr>
          <w:sz w:val="28"/>
        </w:rPr>
        <w:br/>
      </w:r>
      <w:bookmarkStart w:id="15" w:name="69d17760-19f2-48fc-b551-840656d5e70d"/>
      <w:bookmarkEnd w:id="15"/>
    </w:p>
    <w:p w:rsidR="00563658" w:rsidRDefault="00563658">
      <w:pPr>
        <w:sectPr w:rsidR="00563658">
          <w:pgSz w:w="11906" w:h="16383"/>
          <w:pgMar w:top="1134" w:right="850" w:bottom="1134" w:left="1701" w:header="720" w:footer="720" w:gutter="0"/>
          <w:cols w:space="720"/>
        </w:sectPr>
      </w:pPr>
    </w:p>
    <w:p w:rsidR="00563658" w:rsidRDefault="00563658"/>
    <w:sectPr w:rsidR="00563658" w:rsidSect="00E7179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243EF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1C680899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4EC17A60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5BFD3A79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654D06D0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>
    <w:nsid w:val="6A6B62C1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3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790"/>
    <w:rsid w:val="000D4161"/>
    <w:rsid w:val="000E6D86"/>
    <w:rsid w:val="00166B57"/>
    <w:rsid w:val="00344265"/>
    <w:rsid w:val="004E6975"/>
    <w:rsid w:val="00563658"/>
    <w:rsid w:val="00857F74"/>
    <w:rsid w:val="008610C7"/>
    <w:rsid w:val="0086502D"/>
    <w:rsid w:val="008944ED"/>
    <w:rsid w:val="0091625E"/>
    <w:rsid w:val="00AF1622"/>
    <w:rsid w:val="00BB1156"/>
    <w:rsid w:val="00BF73F4"/>
    <w:rsid w:val="00C53FFE"/>
    <w:rsid w:val="00C76D65"/>
    <w:rsid w:val="00D052DB"/>
    <w:rsid w:val="00D055CA"/>
    <w:rsid w:val="00D4015A"/>
    <w:rsid w:val="00E2220E"/>
    <w:rsid w:val="00E71790"/>
    <w:rsid w:val="00E91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7F74"/>
    <w:pPr>
      <w:spacing w:after="200" w:line="276" w:lineRule="auto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rsid w:val="00857F74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57F74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857F74"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857F74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57F74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857F74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857F74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locked/>
    <w:rsid w:val="00857F74"/>
    <w:rPr>
      <w:rFonts w:ascii="Cambria" w:hAnsi="Cambria" w:cs="Times New Roman"/>
      <w:b/>
      <w:bCs/>
      <w:i/>
      <w:iCs/>
      <w:color w:val="4F81BD"/>
    </w:rPr>
  </w:style>
  <w:style w:type="paragraph" w:styleId="a3">
    <w:name w:val="header"/>
    <w:basedOn w:val="a"/>
    <w:link w:val="a4"/>
    <w:uiPriority w:val="99"/>
    <w:rsid w:val="00857F74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857F74"/>
    <w:rPr>
      <w:rFonts w:cs="Times New Roman"/>
    </w:rPr>
  </w:style>
  <w:style w:type="paragraph" w:styleId="a5">
    <w:name w:val="Normal Indent"/>
    <w:basedOn w:val="a"/>
    <w:uiPriority w:val="99"/>
    <w:rsid w:val="00857F74"/>
    <w:pPr>
      <w:ind w:left="720"/>
    </w:pPr>
  </w:style>
  <w:style w:type="paragraph" w:styleId="a6">
    <w:name w:val="Subtitle"/>
    <w:basedOn w:val="a"/>
    <w:next w:val="a"/>
    <w:link w:val="a7"/>
    <w:uiPriority w:val="99"/>
    <w:qFormat/>
    <w:rsid w:val="00857F74"/>
    <w:pPr>
      <w:numPr>
        <w:ilvl w:val="1"/>
      </w:numPr>
      <w:ind w:left="86"/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sid w:val="00857F74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99"/>
    <w:qFormat/>
    <w:rsid w:val="00857F74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99"/>
    <w:locked/>
    <w:rsid w:val="00857F74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styleId="aa">
    <w:name w:val="Emphasis"/>
    <w:basedOn w:val="a0"/>
    <w:uiPriority w:val="99"/>
    <w:qFormat/>
    <w:rsid w:val="00857F74"/>
    <w:rPr>
      <w:rFonts w:cs="Times New Roman"/>
      <w:i/>
      <w:iCs/>
    </w:rPr>
  </w:style>
  <w:style w:type="character" w:styleId="ab">
    <w:name w:val="Hyperlink"/>
    <w:basedOn w:val="a0"/>
    <w:uiPriority w:val="99"/>
    <w:rsid w:val="00E71790"/>
    <w:rPr>
      <w:rFonts w:cs="Times New Roman"/>
      <w:color w:val="0000FF"/>
      <w:u w:val="single"/>
    </w:rPr>
  </w:style>
  <w:style w:type="table" w:styleId="ac">
    <w:name w:val="Table Grid"/>
    <w:basedOn w:val="a1"/>
    <w:uiPriority w:val="99"/>
    <w:rsid w:val="00E7179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99"/>
    <w:qFormat/>
    <w:rsid w:val="00857F74"/>
    <w:pPr>
      <w:spacing w:line="240" w:lineRule="auto"/>
    </w:pPr>
    <w:rPr>
      <w:b/>
      <w:bCs/>
      <w:color w:val="4F81BD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7F74"/>
    <w:pPr>
      <w:spacing w:after="200" w:line="276" w:lineRule="auto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rsid w:val="00857F74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57F74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857F74"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857F74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57F74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857F74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857F74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locked/>
    <w:rsid w:val="00857F74"/>
    <w:rPr>
      <w:rFonts w:ascii="Cambria" w:hAnsi="Cambria" w:cs="Times New Roman"/>
      <w:b/>
      <w:bCs/>
      <w:i/>
      <w:iCs/>
      <w:color w:val="4F81BD"/>
    </w:rPr>
  </w:style>
  <w:style w:type="paragraph" w:styleId="a3">
    <w:name w:val="header"/>
    <w:basedOn w:val="a"/>
    <w:link w:val="a4"/>
    <w:uiPriority w:val="99"/>
    <w:rsid w:val="00857F74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857F74"/>
    <w:rPr>
      <w:rFonts w:cs="Times New Roman"/>
    </w:rPr>
  </w:style>
  <w:style w:type="paragraph" w:styleId="a5">
    <w:name w:val="Normal Indent"/>
    <w:basedOn w:val="a"/>
    <w:uiPriority w:val="99"/>
    <w:rsid w:val="00857F74"/>
    <w:pPr>
      <w:ind w:left="720"/>
    </w:pPr>
  </w:style>
  <w:style w:type="paragraph" w:styleId="a6">
    <w:name w:val="Subtitle"/>
    <w:basedOn w:val="a"/>
    <w:next w:val="a"/>
    <w:link w:val="a7"/>
    <w:uiPriority w:val="99"/>
    <w:qFormat/>
    <w:rsid w:val="00857F74"/>
    <w:pPr>
      <w:numPr>
        <w:ilvl w:val="1"/>
      </w:numPr>
      <w:ind w:left="86"/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sid w:val="00857F74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99"/>
    <w:qFormat/>
    <w:rsid w:val="00857F74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99"/>
    <w:locked/>
    <w:rsid w:val="00857F74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styleId="aa">
    <w:name w:val="Emphasis"/>
    <w:basedOn w:val="a0"/>
    <w:uiPriority w:val="99"/>
    <w:qFormat/>
    <w:rsid w:val="00857F74"/>
    <w:rPr>
      <w:rFonts w:cs="Times New Roman"/>
      <w:i/>
      <w:iCs/>
    </w:rPr>
  </w:style>
  <w:style w:type="character" w:styleId="ab">
    <w:name w:val="Hyperlink"/>
    <w:basedOn w:val="a0"/>
    <w:uiPriority w:val="99"/>
    <w:rsid w:val="00E71790"/>
    <w:rPr>
      <w:rFonts w:cs="Times New Roman"/>
      <w:color w:val="0000FF"/>
      <w:u w:val="single"/>
    </w:rPr>
  </w:style>
  <w:style w:type="table" w:styleId="ac">
    <w:name w:val="Table Grid"/>
    <w:basedOn w:val="a1"/>
    <w:uiPriority w:val="99"/>
    <w:rsid w:val="00E7179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99"/>
    <w:qFormat/>
    <w:rsid w:val="00857F74"/>
    <w:pPr>
      <w:spacing w:line="240" w:lineRule="auto"/>
    </w:pPr>
    <w:rPr>
      <w:b/>
      <w:bCs/>
      <w:color w:val="4F81BD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863ec1f8" TargetMode="External"/><Relationship Id="rId21" Type="http://schemas.openxmlformats.org/officeDocument/2006/relationships/hyperlink" Target="https://m.edsoo.ru/7f41a302" TargetMode="External"/><Relationship Id="rId42" Type="http://schemas.openxmlformats.org/officeDocument/2006/relationships/hyperlink" Target="https://m.edsoo.ru/863eecc8" TargetMode="External"/><Relationship Id="rId47" Type="http://schemas.openxmlformats.org/officeDocument/2006/relationships/hyperlink" Target="https://m.edsoo.ru/863ef4d4" TargetMode="External"/><Relationship Id="rId63" Type="http://schemas.openxmlformats.org/officeDocument/2006/relationships/hyperlink" Target="https://m.edsoo.ru/863f143c" TargetMode="External"/><Relationship Id="rId68" Type="http://schemas.openxmlformats.org/officeDocument/2006/relationships/hyperlink" Target="https://m.edsoo.ru/863f1f72" TargetMode="External"/><Relationship Id="rId84" Type="http://schemas.openxmlformats.org/officeDocument/2006/relationships/hyperlink" Target="https://m.edsoo.ru/863f4128" TargetMode="External"/><Relationship Id="rId89" Type="http://schemas.openxmlformats.org/officeDocument/2006/relationships/hyperlink" Target="https://m.edsoo.ru/863f4e16" TargetMode="External"/><Relationship Id="rId112" Type="http://schemas.openxmlformats.org/officeDocument/2006/relationships/hyperlink" Target="https://m.edsoo.ru/863f8408" TargetMode="External"/><Relationship Id="rId16" Type="http://schemas.openxmlformats.org/officeDocument/2006/relationships/hyperlink" Target="https://m.edsoo.ru/7f417fb2" TargetMode="External"/><Relationship Id="rId107" Type="http://schemas.openxmlformats.org/officeDocument/2006/relationships/hyperlink" Target="https://m.edsoo.ru/863f783c" TargetMode="External"/><Relationship Id="rId11" Type="http://schemas.openxmlformats.org/officeDocument/2006/relationships/hyperlink" Target="https://m.edsoo.ru/7f415fdc" TargetMode="External"/><Relationship Id="rId24" Type="http://schemas.openxmlformats.org/officeDocument/2006/relationships/hyperlink" Target="https://m.edsoo.ru/7f41a302" TargetMode="External"/><Relationship Id="rId32" Type="http://schemas.openxmlformats.org/officeDocument/2006/relationships/hyperlink" Target="https://m.edsoo.ru/863ed846" TargetMode="External"/><Relationship Id="rId37" Type="http://schemas.openxmlformats.org/officeDocument/2006/relationships/hyperlink" Target="https://m.edsoo.ru/863ee390" TargetMode="External"/><Relationship Id="rId40" Type="http://schemas.openxmlformats.org/officeDocument/2006/relationships/hyperlink" Target="https://m.edsoo.ru/863ee9d0" TargetMode="External"/><Relationship Id="rId45" Type="http://schemas.openxmlformats.org/officeDocument/2006/relationships/hyperlink" Target="https://m.edsoo.ru/863ef236" TargetMode="External"/><Relationship Id="rId53" Type="http://schemas.openxmlformats.org/officeDocument/2006/relationships/hyperlink" Target="https://m.edsoo.ru/863efec0" TargetMode="External"/><Relationship Id="rId58" Type="http://schemas.openxmlformats.org/officeDocument/2006/relationships/hyperlink" Target="https://m.edsoo.ru/863f0a50" TargetMode="External"/><Relationship Id="rId66" Type="http://schemas.openxmlformats.org/officeDocument/2006/relationships/hyperlink" Target="https://m.edsoo.ru/863f1dec" TargetMode="External"/><Relationship Id="rId74" Type="http://schemas.openxmlformats.org/officeDocument/2006/relationships/hyperlink" Target="https://m.edsoo.ru/863f2cd8" TargetMode="External"/><Relationship Id="rId79" Type="http://schemas.openxmlformats.org/officeDocument/2006/relationships/hyperlink" Target="https://m.edsoo.ru/863f3764" TargetMode="External"/><Relationship Id="rId87" Type="http://schemas.openxmlformats.org/officeDocument/2006/relationships/hyperlink" Target="https://m.edsoo.ru/863f47ea" TargetMode="External"/><Relationship Id="rId102" Type="http://schemas.openxmlformats.org/officeDocument/2006/relationships/hyperlink" Target="https://m.edsoo.ru/863f6da6" TargetMode="External"/><Relationship Id="rId110" Type="http://schemas.openxmlformats.org/officeDocument/2006/relationships/hyperlink" Target="https://m.edsoo.ru/863f7c9c" TargetMode="External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s://m.edsoo.ru/863f0ea6" TargetMode="External"/><Relationship Id="rId82" Type="http://schemas.openxmlformats.org/officeDocument/2006/relationships/hyperlink" Target="https://m.edsoo.ru/863f3cbe" TargetMode="External"/><Relationship Id="rId90" Type="http://schemas.openxmlformats.org/officeDocument/2006/relationships/hyperlink" Target="https://m.edsoo.ru/863f5014" TargetMode="External"/><Relationship Id="rId95" Type="http://schemas.openxmlformats.org/officeDocument/2006/relationships/hyperlink" Target="https://m.edsoo.ru/863f5e10" TargetMode="External"/><Relationship Id="rId19" Type="http://schemas.openxmlformats.org/officeDocument/2006/relationships/hyperlink" Target="https://m.edsoo.ru/7f417fb2" TargetMode="External"/><Relationship Id="rId14" Type="http://schemas.openxmlformats.org/officeDocument/2006/relationships/hyperlink" Target="https://m.edsoo.ru/7f417fb2" TargetMode="External"/><Relationship Id="rId22" Type="http://schemas.openxmlformats.org/officeDocument/2006/relationships/hyperlink" Target="https://m.edsoo.ru/7f41a302" TargetMode="External"/><Relationship Id="rId27" Type="http://schemas.openxmlformats.org/officeDocument/2006/relationships/hyperlink" Target="https://m.edsoo.ru/863ec324" TargetMode="External"/><Relationship Id="rId30" Type="http://schemas.openxmlformats.org/officeDocument/2006/relationships/hyperlink" Target="https://m.edsoo.ru/863ed602" TargetMode="External"/><Relationship Id="rId35" Type="http://schemas.openxmlformats.org/officeDocument/2006/relationships/hyperlink" Target="https://m.edsoo.ru/863edc6a" TargetMode="External"/><Relationship Id="rId43" Type="http://schemas.openxmlformats.org/officeDocument/2006/relationships/hyperlink" Target="https://m.edsoo.ru/863eef52" TargetMode="External"/><Relationship Id="rId48" Type="http://schemas.openxmlformats.org/officeDocument/2006/relationships/hyperlink" Target="https://m.edsoo.ru/863ef646" TargetMode="External"/><Relationship Id="rId56" Type="http://schemas.openxmlformats.org/officeDocument/2006/relationships/hyperlink" Target="https://m.edsoo.ru/863f0578" TargetMode="External"/><Relationship Id="rId64" Type="http://schemas.openxmlformats.org/officeDocument/2006/relationships/hyperlink" Target="https://m.edsoo.ru/863f1784" TargetMode="External"/><Relationship Id="rId69" Type="http://schemas.openxmlformats.org/officeDocument/2006/relationships/hyperlink" Target="https://m.edsoo.ru/863f21ca" TargetMode="External"/><Relationship Id="rId77" Type="http://schemas.openxmlformats.org/officeDocument/2006/relationships/hyperlink" Target="https://m.edsoo.ru/863f3214" TargetMode="External"/><Relationship Id="rId100" Type="http://schemas.openxmlformats.org/officeDocument/2006/relationships/hyperlink" Target="https://m.edsoo.ru/863f67de" TargetMode="External"/><Relationship Id="rId105" Type="http://schemas.openxmlformats.org/officeDocument/2006/relationships/hyperlink" Target="https://m.edsoo.ru/863f7652" TargetMode="External"/><Relationship Id="rId113" Type="http://schemas.openxmlformats.org/officeDocument/2006/relationships/hyperlink" Target="https://m.edsoo.ru/863f861a" TargetMode="External"/><Relationship Id="rId8" Type="http://schemas.openxmlformats.org/officeDocument/2006/relationships/hyperlink" Target="https://m.edsoo.ru/7f415fdc" TargetMode="External"/><Relationship Id="rId51" Type="http://schemas.openxmlformats.org/officeDocument/2006/relationships/hyperlink" Target="https://m.edsoo.ru/863efa24" TargetMode="External"/><Relationship Id="rId72" Type="http://schemas.openxmlformats.org/officeDocument/2006/relationships/hyperlink" Target="https://m.edsoo.ru/863f2a4e" TargetMode="External"/><Relationship Id="rId80" Type="http://schemas.openxmlformats.org/officeDocument/2006/relationships/hyperlink" Target="https://m.edsoo.ru/863f38ae" TargetMode="External"/><Relationship Id="rId85" Type="http://schemas.openxmlformats.org/officeDocument/2006/relationships/hyperlink" Target="https://m.edsoo.ru/863f4312" TargetMode="External"/><Relationship Id="rId93" Type="http://schemas.openxmlformats.org/officeDocument/2006/relationships/hyperlink" Target="https://m.edsoo.ru/863f5a50" TargetMode="External"/><Relationship Id="rId98" Type="http://schemas.openxmlformats.org/officeDocument/2006/relationships/hyperlink" Target="https://m.edsoo.ru/863f64d2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s://m.edsoo.ru/7f415fdc" TargetMode="External"/><Relationship Id="rId17" Type="http://schemas.openxmlformats.org/officeDocument/2006/relationships/hyperlink" Target="https://m.edsoo.ru/7f417fb2" TargetMode="External"/><Relationship Id="rId25" Type="http://schemas.openxmlformats.org/officeDocument/2006/relationships/hyperlink" Target="https://m.edsoo.ru/7f41a302" TargetMode="External"/><Relationship Id="rId33" Type="http://schemas.openxmlformats.org/officeDocument/2006/relationships/hyperlink" Target="https://m.edsoo.ru/863ed846" TargetMode="External"/><Relationship Id="rId38" Type="http://schemas.openxmlformats.org/officeDocument/2006/relationships/hyperlink" Target="https://m.edsoo.ru/863ee4bc" TargetMode="External"/><Relationship Id="rId46" Type="http://schemas.openxmlformats.org/officeDocument/2006/relationships/hyperlink" Target="https://m.edsoo.ru/863ef3b2" TargetMode="External"/><Relationship Id="rId59" Type="http://schemas.openxmlformats.org/officeDocument/2006/relationships/hyperlink" Target="https://m.edsoo.ru/863f0a50" TargetMode="External"/><Relationship Id="rId67" Type="http://schemas.openxmlformats.org/officeDocument/2006/relationships/hyperlink" Target="https://m.edsoo.ru/863f1dec" TargetMode="External"/><Relationship Id="rId103" Type="http://schemas.openxmlformats.org/officeDocument/2006/relationships/hyperlink" Target="https://m.edsoo.ru/863f6f86" TargetMode="External"/><Relationship Id="rId108" Type="http://schemas.openxmlformats.org/officeDocument/2006/relationships/hyperlink" Target="https://m.edsoo.ru/863f893a" TargetMode="External"/><Relationship Id="rId116" Type="http://schemas.openxmlformats.org/officeDocument/2006/relationships/theme" Target="theme/theme1.xml"/><Relationship Id="rId20" Type="http://schemas.openxmlformats.org/officeDocument/2006/relationships/hyperlink" Target="https://m.edsoo.ru/7f41a302" TargetMode="External"/><Relationship Id="rId41" Type="http://schemas.openxmlformats.org/officeDocument/2006/relationships/hyperlink" Target="https://m.edsoo.ru/863eee1c" TargetMode="External"/><Relationship Id="rId54" Type="http://schemas.openxmlformats.org/officeDocument/2006/relationships/hyperlink" Target="https://m.edsoo.ru/863f029e" TargetMode="External"/><Relationship Id="rId62" Type="http://schemas.openxmlformats.org/officeDocument/2006/relationships/hyperlink" Target="https://m.edsoo.ru/863f1180" TargetMode="External"/><Relationship Id="rId70" Type="http://schemas.openxmlformats.org/officeDocument/2006/relationships/hyperlink" Target="https://m.edsoo.ru/863f21ca" TargetMode="External"/><Relationship Id="rId75" Type="http://schemas.openxmlformats.org/officeDocument/2006/relationships/hyperlink" Target="https://m.edsoo.ru/863f2e36" TargetMode="External"/><Relationship Id="rId83" Type="http://schemas.openxmlformats.org/officeDocument/2006/relationships/hyperlink" Target="https://m.edsoo.ru/863f3f20" TargetMode="External"/><Relationship Id="rId88" Type="http://schemas.openxmlformats.org/officeDocument/2006/relationships/hyperlink" Target="https://m.edsoo.ru/863f4e16" TargetMode="External"/><Relationship Id="rId91" Type="http://schemas.openxmlformats.org/officeDocument/2006/relationships/hyperlink" Target="https://m.edsoo.ru/863f5208" TargetMode="External"/><Relationship Id="rId96" Type="http://schemas.openxmlformats.org/officeDocument/2006/relationships/hyperlink" Target="https://m.edsoo.ru/863f6162" TargetMode="External"/><Relationship Id="rId111" Type="http://schemas.openxmlformats.org/officeDocument/2006/relationships/hyperlink" Target="https://m.edsoo.ru/863f7e54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5" Type="http://schemas.openxmlformats.org/officeDocument/2006/relationships/hyperlink" Target="https://m.edsoo.ru/7f417fb2" TargetMode="External"/><Relationship Id="rId23" Type="http://schemas.openxmlformats.org/officeDocument/2006/relationships/hyperlink" Target="https://m.edsoo.ru/7f41a302" TargetMode="External"/><Relationship Id="rId28" Type="http://schemas.openxmlformats.org/officeDocument/2006/relationships/hyperlink" Target="https://m.edsoo.ru/863ec78e" TargetMode="External"/><Relationship Id="rId36" Type="http://schemas.openxmlformats.org/officeDocument/2006/relationships/hyperlink" Target="https://m.edsoo.ru/863ee07a" TargetMode="External"/><Relationship Id="rId49" Type="http://schemas.openxmlformats.org/officeDocument/2006/relationships/hyperlink" Target="https://m.edsoo.ru/863ef8a8" TargetMode="External"/><Relationship Id="rId57" Type="http://schemas.openxmlformats.org/officeDocument/2006/relationships/hyperlink" Target="https://m.edsoo.ru/863f076c" TargetMode="External"/><Relationship Id="rId106" Type="http://schemas.openxmlformats.org/officeDocument/2006/relationships/hyperlink" Target="https://m.edsoo.ru/863f7116" TargetMode="External"/><Relationship Id="rId114" Type="http://schemas.openxmlformats.org/officeDocument/2006/relationships/hyperlink" Target="https://m.edsoo.ru/863f8b56" TargetMode="External"/><Relationship Id="rId10" Type="http://schemas.openxmlformats.org/officeDocument/2006/relationships/hyperlink" Target="https://m.edsoo.ru/7f415fdc" TargetMode="External"/><Relationship Id="rId31" Type="http://schemas.openxmlformats.org/officeDocument/2006/relationships/hyperlink" Target="https://m.edsoo.ru/863ed72e" TargetMode="External"/><Relationship Id="rId44" Type="http://schemas.openxmlformats.org/officeDocument/2006/relationships/hyperlink" Target="https://m.edsoo.ru/863ef0ba" TargetMode="External"/><Relationship Id="rId52" Type="http://schemas.openxmlformats.org/officeDocument/2006/relationships/hyperlink" Target="https://m.edsoo.ru/863efbaa" TargetMode="External"/><Relationship Id="rId60" Type="http://schemas.openxmlformats.org/officeDocument/2006/relationships/hyperlink" Target="https://m.edsoo.ru/863f0bfe" TargetMode="External"/><Relationship Id="rId65" Type="http://schemas.openxmlformats.org/officeDocument/2006/relationships/hyperlink" Target="https://m.edsoo.ru/863f198c" TargetMode="External"/><Relationship Id="rId73" Type="http://schemas.openxmlformats.org/officeDocument/2006/relationships/hyperlink" Target="https://m.edsoo.ru/863f2bac" TargetMode="External"/><Relationship Id="rId78" Type="http://schemas.openxmlformats.org/officeDocument/2006/relationships/hyperlink" Target="https://m.edsoo.ru/863f3372" TargetMode="External"/><Relationship Id="rId81" Type="http://schemas.openxmlformats.org/officeDocument/2006/relationships/hyperlink" Target="https://m.edsoo.ru/863f3b06" TargetMode="External"/><Relationship Id="rId86" Type="http://schemas.openxmlformats.org/officeDocument/2006/relationships/hyperlink" Target="https://m.edsoo.ru/863f47ea" TargetMode="External"/><Relationship Id="rId94" Type="http://schemas.openxmlformats.org/officeDocument/2006/relationships/hyperlink" Target="https://m.edsoo.ru/863f5bfe" TargetMode="External"/><Relationship Id="rId99" Type="http://schemas.openxmlformats.org/officeDocument/2006/relationships/hyperlink" Target="https://m.edsoo.ru/863f6680" TargetMode="External"/><Relationship Id="rId101" Type="http://schemas.openxmlformats.org/officeDocument/2006/relationships/hyperlink" Target="https://m.edsoo.ru/863f6b4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5fdc" TargetMode="External"/><Relationship Id="rId13" Type="http://schemas.openxmlformats.org/officeDocument/2006/relationships/hyperlink" Target="https://m.edsoo.ru/7f417fb2" TargetMode="External"/><Relationship Id="rId18" Type="http://schemas.openxmlformats.org/officeDocument/2006/relationships/hyperlink" Target="https://m.edsoo.ru/7f417fb2" TargetMode="External"/><Relationship Id="rId39" Type="http://schemas.openxmlformats.org/officeDocument/2006/relationships/hyperlink" Target="https://m.edsoo.ru/863ee69c" TargetMode="External"/><Relationship Id="rId109" Type="http://schemas.openxmlformats.org/officeDocument/2006/relationships/hyperlink" Target="https://m.edsoo.ru/863f7a4e" TargetMode="External"/><Relationship Id="rId34" Type="http://schemas.openxmlformats.org/officeDocument/2006/relationships/hyperlink" Target="https://m.edsoo.ru/863edb3e" TargetMode="External"/><Relationship Id="rId50" Type="http://schemas.openxmlformats.org/officeDocument/2006/relationships/hyperlink" Target="https://m.edsoo.ru/863f0186" TargetMode="External"/><Relationship Id="rId55" Type="http://schemas.openxmlformats.org/officeDocument/2006/relationships/hyperlink" Target="https://m.edsoo.ru/863f03fc" TargetMode="External"/><Relationship Id="rId76" Type="http://schemas.openxmlformats.org/officeDocument/2006/relationships/hyperlink" Target="https://m.edsoo.ru/863f2f8a" TargetMode="External"/><Relationship Id="rId97" Type="http://schemas.openxmlformats.org/officeDocument/2006/relationships/hyperlink" Target="https://m.edsoo.ru/863f6356" TargetMode="External"/><Relationship Id="rId104" Type="http://schemas.openxmlformats.org/officeDocument/2006/relationships/hyperlink" Target="https://m.edsoo.ru/863f72c4" TargetMode="External"/><Relationship Id="rId7" Type="http://schemas.openxmlformats.org/officeDocument/2006/relationships/hyperlink" Target="https://m.edsoo.ru/7f415fdc" TargetMode="External"/><Relationship Id="rId71" Type="http://schemas.openxmlformats.org/officeDocument/2006/relationships/hyperlink" Target="https://m.edsoo.ru/863f235a" TargetMode="External"/><Relationship Id="rId92" Type="http://schemas.openxmlformats.org/officeDocument/2006/relationships/hyperlink" Target="https://m.edsoo.ru/863f5884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863ed18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7834</Words>
  <Characters>44655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</dc:creator>
  <cp:lastModifiedBy>Галия</cp:lastModifiedBy>
  <cp:revision>2</cp:revision>
  <dcterms:created xsi:type="dcterms:W3CDTF">2025-10-13T07:50:00Z</dcterms:created>
  <dcterms:modified xsi:type="dcterms:W3CDTF">2025-10-13T07:50:00Z</dcterms:modified>
</cp:coreProperties>
</file>